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560"/>
        <w:jc w:val="left"/>
        <w:rPr>
          <w:rFonts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泗洪县第一人民医院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就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泗洪县第一人民医院安保人员外包服务采购项目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进行市场调研，邀请合格的供应商参与市场调研。有关事项如下：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一、项目基本情况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（一）项目名称：泗洪县第一人民医院安保人员外包服务采购项目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 w:line="440" w:lineRule="atLeast"/>
        <w:ind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（二）采购需求：</w:t>
      </w:r>
    </w:p>
    <w:tbl>
      <w:tblPr>
        <w:tblStyle w:val="3"/>
        <w:tblW w:w="893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2"/>
        <w:gridCol w:w="1302"/>
        <w:gridCol w:w="4037"/>
        <w:gridCol w:w="1794"/>
        <w:gridCol w:w="87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15" w:lineRule="atLeast"/>
              <w:ind w:right="0"/>
              <w:jc w:val="both"/>
              <w:rPr>
                <w:color w:val="3D3D3D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3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15" w:lineRule="atLeast"/>
              <w:ind w:right="0"/>
              <w:jc w:val="both"/>
              <w:rPr>
                <w:color w:val="3D3D3D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标的名称</w:t>
            </w:r>
          </w:p>
        </w:tc>
        <w:tc>
          <w:tcPr>
            <w:tcW w:w="40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15" w:lineRule="atLeast"/>
              <w:ind w:left="0" w:right="0" w:firstLine="420"/>
              <w:jc w:val="center"/>
              <w:rPr>
                <w:color w:val="3D3D3D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采购需求（简介）</w:t>
            </w:r>
          </w:p>
        </w:tc>
        <w:tc>
          <w:tcPr>
            <w:tcW w:w="17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15" w:lineRule="atLeast"/>
              <w:ind w:right="0"/>
              <w:jc w:val="both"/>
              <w:rPr>
                <w:color w:val="3D3D3D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估算价（万元）</w:t>
            </w:r>
          </w:p>
        </w:tc>
        <w:tc>
          <w:tcPr>
            <w:tcW w:w="8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15" w:lineRule="atLeast"/>
              <w:ind w:right="0"/>
              <w:jc w:val="both"/>
              <w:rPr>
                <w:color w:val="3D3D3D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15" w:lineRule="atLeast"/>
              <w:ind w:left="0" w:right="0" w:firstLine="420"/>
              <w:jc w:val="center"/>
              <w:rPr>
                <w:color w:val="3D3D3D"/>
              </w:rPr>
            </w:pPr>
            <w:r>
              <w:rPr>
                <w:rFonts w:hint="default" w:ascii="Times New Roman" w:hAnsi="Times New Roman" w:cs="Times New Roman" w:eastAsiaTheme="minorEastAsia"/>
                <w:color w:val="3D3D3D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15" w:lineRule="atLeast"/>
              <w:ind w:left="0" w:right="0" w:firstLine="420"/>
              <w:jc w:val="center"/>
              <w:rPr>
                <w:color w:val="3D3D3D"/>
              </w:rPr>
            </w:pPr>
            <w:r>
              <w:rPr>
                <w:rFonts w:hint="eastAsia"/>
                <w:color w:val="3D3D3D"/>
              </w:rPr>
              <w:t>泗洪县第一人民医院安保人员外包服务采购项目</w:t>
            </w:r>
          </w:p>
        </w:tc>
        <w:tc>
          <w:tcPr>
            <w:tcW w:w="4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15" w:lineRule="atLeast"/>
              <w:ind w:left="0" w:right="0" w:firstLine="420"/>
              <w:jc w:val="left"/>
              <w:rPr>
                <w:color w:val="3D3D3D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为保证对服务区域提供 24 小时安全保卫管理服务，</w:t>
            </w:r>
            <w:r>
              <w:rPr>
                <w:rFonts w:hint="eastAsia" w:ascii="Times New Roman" w:hAnsi="Times New Roman" w:eastAsia="宋体"/>
                <w:color w:val="auto"/>
                <w:sz w:val="24"/>
                <w:szCs w:val="24"/>
              </w:rPr>
              <w:t>泗洪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县第一人民医院拟采购第三方安保服务机构；</w:t>
            </w:r>
            <w:r>
              <w:rPr>
                <w:rFonts w:hint="eastAsia" w:ascii="Times New Roman" w:hAnsi="Times New Roman" w:eastAsia="宋体" w:cs="Courier New"/>
                <w:color w:val="auto"/>
                <w:sz w:val="24"/>
                <w:szCs w:val="24"/>
              </w:rPr>
              <w:t>服务期：</w:t>
            </w:r>
            <w:r>
              <w:rPr>
                <w:rFonts w:hint="eastAsia" w:ascii="Times New Roman" w:hAnsi="Times New Roman" w:eastAsia="宋体" w:cs="Courier New"/>
                <w:color w:val="auto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Times New Roman" w:hAnsi="Times New Roman" w:eastAsia="宋体" w:cs="Courier New"/>
                <w:color w:val="auto"/>
                <w:sz w:val="24"/>
                <w:szCs w:val="24"/>
              </w:rPr>
              <w:t>年。（自合同签订之日起）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15" w:lineRule="atLeast"/>
              <w:ind w:left="0" w:right="0" w:firstLine="420"/>
              <w:jc w:val="center"/>
              <w:rPr>
                <w:rFonts w:hint="default" w:eastAsiaTheme="minorEastAsia"/>
                <w:color w:val="3D3D3D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51.5847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0" w:afterAutospacing="0" w:line="440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二、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供应商资格要求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0" w:afterAutospacing="0" w:line="4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（一）具备《中华人民共和国政府采购法》第二十二条第一款规定的6项条件（按要求提供声明及承诺函）；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0" w:afterAutospacing="0" w:line="4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（二）落实政府采购政策需满足的资格要求：项目专门面向中小企业（供应商应为中小微企业或监狱企业或残疾人福利性单位）采购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（三）本项目的特定资格要求：无。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280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（四）未被列入失信被执行人、重大税收违法案件当事人名单、政府采购严重违法失信行为记录名单。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三、公告时间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2024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 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 29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日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09：00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至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2024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 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 02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日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 17:30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供应商通过“苏采云”系统（网址： http://jszfcg.jsczt.cn/）或宿迁市政府采购网点击“政府采购管理交易系统（苏采云）”找到本项目获取相关调研文件。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四、调研提交资料、截止时间和地点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（一）采购需求响应表</w:t>
      </w:r>
    </w:p>
    <w:tbl>
      <w:tblPr>
        <w:tblStyle w:val="3"/>
        <w:tblW w:w="850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6"/>
        <w:gridCol w:w="1244"/>
        <w:gridCol w:w="3163"/>
        <w:gridCol w:w="1830"/>
        <w:gridCol w:w="134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color w:val="3D3D3D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color w:val="3D3D3D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标的</w:t>
            </w:r>
          </w:p>
        </w:tc>
        <w:tc>
          <w:tcPr>
            <w:tcW w:w="3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color w:val="3D3D3D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详细功能、技术参数或服务要求</w:t>
            </w:r>
          </w:p>
        </w:tc>
        <w:tc>
          <w:tcPr>
            <w:tcW w:w="1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color w:val="3D3D3D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自身优势</w:t>
            </w:r>
          </w:p>
        </w:tc>
        <w:tc>
          <w:tcPr>
            <w:tcW w:w="13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color w:val="3D3D3D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参考价（万元）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（二）提交证明资料：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3.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……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以上资料加盖供应商公章后扫描上传至交易平台，其中明确要求产品制造商提供的调研资料请加盖制造商公章后上传。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（三）提交截止时间：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2024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 4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 02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日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17：30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（四）供应商应提交截止时间前将电子响应文件上传至“苏采云”系统(网址:http://jszfcg.jsczt.cn/)或宿迁市政府采购网点击“政府采购管理交易系统(苏采云)”，逾期完成上传的，采购人不予受理。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五、本次采购联系方式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1.采购人信息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名称：泗洪县第一人民医院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地址：泗洪县建设北路 2 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联系方式：0527-80619993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mNTM4MzlhYzJmYzliZTk1NWVhNzhmYWQzNDlhNzYifQ=="/>
  </w:docVars>
  <w:rsids>
    <w:rsidRoot w:val="44DA51E2"/>
    <w:rsid w:val="39DE52B4"/>
    <w:rsid w:val="41231F4F"/>
    <w:rsid w:val="44DA51E2"/>
    <w:rsid w:val="6E1B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Emphasis"/>
    <w:basedOn w:val="4"/>
    <w:autoRedefine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Typewriter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0">
    <w:name w:val="HTML Acronym"/>
    <w:basedOn w:val="4"/>
    <w:autoRedefine/>
    <w:qFormat/>
    <w:uiPriority w:val="0"/>
  </w:style>
  <w:style w:type="character" w:styleId="11">
    <w:name w:val="HTML Variable"/>
    <w:basedOn w:val="4"/>
    <w:autoRedefine/>
    <w:uiPriority w:val="0"/>
  </w:style>
  <w:style w:type="character" w:styleId="12">
    <w:name w:val="Hyperlink"/>
    <w:basedOn w:val="4"/>
    <w:uiPriority w:val="0"/>
    <w:rPr>
      <w:color w:val="0000FF"/>
      <w:u w:val="none"/>
    </w:rPr>
  </w:style>
  <w:style w:type="character" w:styleId="13">
    <w:name w:val="HTML Code"/>
    <w:basedOn w:val="4"/>
    <w:autoRedefine/>
    <w:qFormat/>
    <w:uiPriority w:val="0"/>
    <w:rPr>
      <w:rFonts w:ascii="monospace" w:hAnsi="monospace" w:eastAsia="monospace" w:cs="monospace"/>
      <w:sz w:val="20"/>
    </w:rPr>
  </w:style>
  <w:style w:type="character" w:styleId="14">
    <w:name w:val="HTML Cite"/>
    <w:basedOn w:val="4"/>
    <w:qFormat/>
    <w:uiPriority w:val="0"/>
  </w:style>
  <w:style w:type="character" w:styleId="15">
    <w:name w:val="HTML Keyboard"/>
    <w:basedOn w:val="4"/>
    <w:autoRedefine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Sample"/>
    <w:basedOn w:val="4"/>
    <w:autoRedefine/>
    <w:uiPriority w:val="0"/>
    <w:rPr>
      <w:rFonts w:hint="default" w:ascii="monospace" w:hAnsi="monospace" w:eastAsia="monospace" w:cs="monospace"/>
    </w:rPr>
  </w:style>
  <w:style w:type="character" w:customStyle="1" w:styleId="17">
    <w:name w:val="hour_pm"/>
    <w:basedOn w:val="4"/>
    <w:qFormat/>
    <w:uiPriority w:val="0"/>
  </w:style>
  <w:style w:type="character" w:customStyle="1" w:styleId="18">
    <w:name w:val="old"/>
    <w:basedOn w:val="4"/>
    <w:uiPriority w:val="0"/>
    <w:rPr>
      <w:color w:val="999999"/>
    </w:rPr>
  </w:style>
  <w:style w:type="character" w:customStyle="1" w:styleId="19">
    <w:name w:val="layui-layer-tabnow"/>
    <w:basedOn w:val="4"/>
    <w:autoRedefine/>
    <w:qFormat/>
    <w:uiPriority w:val="0"/>
    <w:rPr>
      <w:bdr w:val="single" w:color="CCCCCC" w:sz="6" w:space="0"/>
      <w:shd w:val="clear" w:fill="FFFFFF"/>
    </w:rPr>
  </w:style>
  <w:style w:type="character" w:customStyle="1" w:styleId="20">
    <w:name w:val="first-child"/>
    <w:basedOn w:val="4"/>
    <w:uiPriority w:val="0"/>
  </w:style>
  <w:style w:type="character" w:customStyle="1" w:styleId="21">
    <w:name w:val="hour_am"/>
    <w:basedOn w:val="4"/>
    <w:autoRedefine/>
    <w:uiPriority w:val="0"/>
  </w:style>
  <w:style w:type="character" w:customStyle="1" w:styleId="22">
    <w:name w:val="hover5"/>
    <w:basedOn w:val="4"/>
    <w:autoRedefine/>
    <w:qFormat/>
    <w:uiPriority w:val="0"/>
    <w:rPr>
      <w:shd w:val="clear" w:fill="EEEEEE"/>
    </w:rPr>
  </w:style>
  <w:style w:type="character" w:customStyle="1" w:styleId="23">
    <w:name w:val="glyphicon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2024-03-26T06:11:00Z</dcterms:created>
  <dc:creator>Administrator</dc:creator>
  <cp:lastModifiedBy>Administrator</cp:lastModifiedBy>
  <dcterms:modified xsi:type="dcterms:W3CDTF">2024-03-28T06:45:20Z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887DF4EB081B47DB9E3BED5F595CD622_13</vt:lpwstr>
  </property>
</Properties>
</file>